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B7" w:rsidRPr="00A601B7" w:rsidRDefault="00A601B7" w:rsidP="00A601B7">
      <w:pPr>
        <w:rPr>
          <w:b/>
          <w:sz w:val="24"/>
          <w:szCs w:val="24"/>
        </w:rPr>
      </w:pPr>
      <w:r w:rsidRPr="00A601B7">
        <w:rPr>
          <w:b/>
          <w:sz w:val="24"/>
          <w:szCs w:val="24"/>
        </w:rPr>
        <w:t>Перечень объектов транспортной инфраструктуры и транспортных средств, не подлежащих категорированию по видам транспорта</w:t>
      </w:r>
    </w:p>
    <w:p w:rsidR="00A601B7" w:rsidRPr="00A601B7" w:rsidRDefault="00A601B7" w:rsidP="00A601B7">
      <w:r w:rsidRPr="00A601B7">
        <w:t>I. Объекты транспортной инфраструктуры</w:t>
      </w:r>
    </w:p>
    <w:p w:rsidR="00A601B7" w:rsidRPr="00A601B7" w:rsidRDefault="00A601B7" w:rsidP="00A601B7">
      <w:pPr>
        <w:rPr>
          <w:b/>
          <w:sz w:val="24"/>
          <w:szCs w:val="24"/>
        </w:rPr>
      </w:pPr>
      <w:r w:rsidRPr="00A601B7">
        <w:rPr>
          <w:b/>
          <w:sz w:val="24"/>
          <w:szCs w:val="24"/>
        </w:rPr>
        <w:t>Воздушный транспорт:</w:t>
      </w:r>
    </w:p>
    <w:p w:rsidR="00A601B7" w:rsidRPr="00A601B7" w:rsidRDefault="00A601B7" w:rsidP="00A601B7">
      <w:r>
        <w:t>-</w:t>
      </w:r>
      <w:r w:rsidRPr="00A601B7">
        <w:t>Вертодромы, предназначенные полностью или частично для взлета, посадки, руления и стоянки вертолетов</w:t>
      </w:r>
    </w:p>
    <w:p w:rsidR="00A601B7" w:rsidRPr="00A601B7" w:rsidRDefault="00A601B7" w:rsidP="00A601B7">
      <w:r>
        <w:t>-</w:t>
      </w:r>
      <w:r w:rsidRPr="00A601B7">
        <w:t>Посадочные площадки, предназначенные для взлета, посадки или для взлета, посадки, руления и стоянки воздушных судов</w:t>
      </w:r>
    </w:p>
    <w:p w:rsidR="00A601B7" w:rsidRPr="00A601B7" w:rsidRDefault="00A601B7" w:rsidP="00A601B7">
      <w:r>
        <w:t>-</w:t>
      </w:r>
      <w:r w:rsidRPr="00A601B7">
        <w:t>Объекты единой системы организации воздушного движения</w:t>
      </w:r>
    </w:p>
    <w:p w:rsidR="00A601B7" w:rsidRPr="00A601B7" w:rsidRDefault="00A601B7" w:rsidP="00A601B7">
      <w:r w:rsidRPr="00A601B7">
        <w:t>Объекты радиолокации:</w:t>
      </w:r>
    </w:p>
    <w:p w:rsidR="00A601B7" w:rsidRPr="00A601B7" w:rsidRDefault="00A601B7" w:rsidP="00A601B7">
      <w:pPr>
        <w:numPr>
          <w:ilvl w:val="0"/>
          <w:numId w:val="1"/>
        </w:numPr>
      </w:pPr>
      <w:r w:rsidRPr="00A601B7">
        <w:t>Трассовые радиолокационные комплексы</w:t>
      </w:r>
    </w:p>
    <w:p w:rsidR="00A601B7" w:rsidRPr="00A601B7" w:rsidRDefault="00A601B7" w:rsidP="00A601B7">
      <w:pPr>
        <w:numPr>
          <w:ilvl w:val="0"/>
          <w:numId w:val="1"/>
        </w:numPr>
      </w:pPr>
      <w:r w:rsidRPr="00A601B7">
        <w:t>Обзорные радиолокаторы трассовые</w:t>
      </w:r>
    </w:p>
    <w:p w:rsidR="00A601B7" w:rsidRPr="00A601B7" w:rsidRDefault="00A601B7" w:rsidP="00A601B7">
      <w:pPr>
        <w:numPr>
          <w:ilvl w:val="0"/>
          <w:numId w:val="1"/>
        </w:numPr>
      </w:pPr>
      <w:r w:rsidRPr="00A601B7">
        <w:t>Аэродромные радиолокационные комплексы</w:t>
      </w:r>
    </w:p>
    <w:p w:rsidR="00A601B7" w:rsidRPr="00A601B7" w:rsidRDefault="00A601B7" w:rsidP="00A601B7">
      <w:pPr>
        <w:numPr>
          <w:ilvl w:val="0"/>
          <w:numId w:val="1"/>
        </w:numPr>
      </w:pPr>
      <w:r w:rsidRPr="00A601B7">
        <w:t>Обзорные радиолокаторы аэродромные</w:t>
      </w:r>
    </w:p>
    <w:p w:rsidR="00A601B7" w:rsidRPr="00A601B7" w:rsidRDefault="00A601B7" w:rsidP="00A601B7">
      <w:pPr>
        <w:numPr>
          <w:ilvl w:val="0"/>
          <w:numId w:val="1"/>
        </w:numPr>
      </w:pPr>
      <w:r w:rsidRPr="00A601B7">
        <w:t>Автономные вторичные радиолокаторы</w:t>
      </w:r>
    </w:p>
    <w:p w:rsidR="00A601B7" w:rsidRPr="00A601B7" w:rsidRDefault="00A601B7" w:rsidP="00A601B7">
      <w:pPr>
        <w:numPr>
          <w:ilvl w:val="0"/>
          <w:numId w:val="1"/>
        </w:numPr>
      </w:pPr>
      <w:r w:rsidRPr="00A601B7">
        <w:t>Посадочные радиолокаторы</w:t>
      </w:r>
    </w:p>
    <w:p w:rsidR="00A601B7" w:rsidRPr="00A601B7" w:rsidRDefault="00A601B7" w:rsidP="00A601B7">
      <w:pPr>
        <w:numPr>
          <w:ilvl w:val="0"/>
          <w:numId w:val="1"/>
        </w:numPr>
      </w:pPr>
      <w:r w:rsidRPr="00A601B7">
        <w:t>Радиолокаторы обзорного поля</w:t>
      </w:r>
    </w:p>
    <w:p w:rsidR="00A601B7" w:rsidRPr="00A601B7" w:rsidRDefault="00A601B7" w:rsidP="00A601B7">
      <w:r w:rsidRPr="00A601B7">
        <w:t>Объекты радионавигации:</w:t>
      </w:r>
    </w:p>
    <w:p w:rsidR="00A601B7" w:rsidRPr="00A601B7" w:rsidRDefault="00A601B7" w:rsidP="00A601B7">
      <w:pPr>
        <w:numPr>
          <w:ilvl w:val="0"/>
          <w:numId w:val="2"/>
        </w:numPr>
      </w:pPr>
      <w:r w:rsidRPr="00A601B7">
        <w:t>Автоматические радиопеленгаторы</w:t>
      </w:r>
    </w:p>
    <w:p w:rsidR="00A601B7" w:rsidRPr="00A601B7" w:rsidRDefault="00A601B7" w:rsidP="00A601B7">
      <w:pPr>
        <w:numPr>
          <w:ilvl w:val="0"/>
          <w:numId w:val="2"/>
        </w:numPr>
      </w:pPr>
      <w:r w:rsidRPr="00A601B7">
        <w:t>Курсовые радиомаяки</w:t>
      </w:r>
    </w:p>
    <w:p w:rsidR="00A601B7" w:rsidRPr="00A601B7" w:rsidRDefault="00A601B7" w:rsidP="00A601B7">
      <w:pPr>
        <w:numPr>
          <w:ilvl w:val="0"/>
          <w:numId w:val="2"/>
        </w:numPr>
      </w:pPr>
      <w:proofErr w:type="spellStart"/>
      <w:r w:rsidRPr="00A601B7">
        <w:t>Глиссадные</w:t>
      </w:r>
      <w:proofErr w:type="spellEnd"/>
      <w:r w:rsidRPr="00A601B7">
        <w:t xml:space="preserve"> радиомаяки</w:t>
      </w:r>
    </w:p>
    <w:p w:rsidR="00A601B7" w:rsidRPr="00A601B7" w:rsidRDefault="00A601B7" w:rsidP="00A601B7">
      <w:pPr>
        <w:numPr>
          <w:ilvl w:val="0"/>
          <w:numId w:val="2"/>
        </w:numPr>
      </w:pPr>
      <w:r w:rsidRPr="00A601B7">
        <w:t>Наземные всенаправленные радиомаяки азимутальные</w:t>
      </w:r>
    </w:p>
    <w:p w:rsidR="00A601B7" w:rsidRPr="00A601B7" w:rsidRDefault="00A601B7" w:rsidP="00A601B7">
      <w:pPr>
        <w:numPr>
          <w:ilvl w:val="0"/>
          <w:numId w:val="2"/>
        </w:numPr>
      </w:pPr>
      <w:r w:rsidRPr="00A601B7">
        <w:t>Наземные всенаправленные радиомаяки дальномерные</w:t>
      </w:r>
    </w:p>
    <w:p w:rsidR="00A601B7" w:rsidRPr="00A601B7" w:rsidRDefault="00A601B7" w:rsidP="00A601B7">
      <w:pPr>
        <w:numPr>
          <w:ilvl w:val="0"/>
          <w:numId w:val="2"/>
        </w:numPr>
      </w:pPr>
      <w:r w:rsidRPr="00A601B7">
        <w:t>Радиотехнические системы ближней навигации</w:t>
      </w:r>
    </w:p>
    <w:p w:rsidR="00A601B7" w:rsidRPr="00A601B7" w:rsidRDefault="00A601B7" w:rsidP="00A601B7">
      <w:pPr>
        <w:numPr>
          <w:ilvl w:val="0"/>
          <w:numId w:val="2"/>
        </w:numPr>
      </w:pPr>
      <w:r w:rsidRPr="00A601B7">
        <w:t>Отдельные приводные радиостанции</w:t>
      </w:r>
    </w:p>
    <w:p w:rsidR="00A601B7" w:rsidRPr="00A601B7" w:rsidRDefault="00A601B7" w:rsidP="00A601B7">
      <w:pPr>
        <w:numPr>
          <w:ilvl w:val="0"/>
          <w:numId w:val="2"/>
        </w:numPr>
      </w:pPr>
      <w:r w:rsidRPr="00A601B7">
        <w:t>Отдельные маркерные радиомаяки</w:t>
      </w:r>
    </w:p>
    <w:p w:rsidR="00A601B7" w:rsidRPr="00A601B7" w:rsidRDefault="00A601B7" w:rsidP="00A601B7">
      <w:pPr>
        <w:numPr>
          <w:ilvl w:val="0"/>
          <w:numId w:val="2"/>
        </w:numPr>
      </w:pPr>
      <w:r w:rsidRPr="00A601B7">
        <w:t>Ближние приводные радиостанции с маркерными радиомаяками</w:t>
      </w:r>
    </w:p>
    <w:p w:rsidR="00A601B7" w:rsidRPr="00A601B7" w:rsidRDefault="00A601B7" w:rsidP="00A601B7">
      <w:pPr>
        <w:numPr>
          <w:ilvl w:val="0"/>
          <w:numId w:val="2"/>
        </w:numPr>
      </w:pPr>
      <w:r w:rsidRPr="00A601B7">
        <w:t>Дальние приводные радиостанции с маркерными радиомаяками</w:t>
      </w:r>
    </w:p>
    <w:p w:rsidR="00A601B7" w:rsidRPr="00A601B7" w:rsidRDefault="00A601B7" w:rsidP="00A601B7">
      <w:pPr>
        <w:numPr>
          <w:ilvl w:val="0"/>
          <w:numId w:val="2"/>
        </w:numPr>
      </w:pPr>
      <w:r w:rsidRPr="00A601B7">
        <w:t>Авиационные локальные контрольно-корректирующие станции</w:t>
      </w:r>
    </w:p>
    <w:p w:rsidR="00A601B7" w:rsidRPr="00A601B7" w:rsidRDefault="00A601B7" w:rsidP="00A601B7">
      <w:r w:rsidRPr="00A601B7">
        <w:t>Объекты авиационной электросвязи:</w:t>
      </w:r>
    </w:p>
    <w:p w:rsidR="00A601B7" w:rsidRPr="00A601B7" w:rsidRDefault="00A601B7" w:rsidP="00A601B7">
      <w:pPr>
        <w:numPr>
          <w:ilvl w:val="0"/>
          <w:numId w:val="3"/>
        </w:numPr>
      </w:pPr>
      <w:r w:rsidRPr="00A601B7">
        <w:t>Передающие радиоцентры</w:t>
      </w:r>
    </w:p>
    <w:p w:rsidR="00A601B7" w:rsidRPr="00A601B7" w:rsidRDefault="00A601B7" w:rsidP="00A601B7">
      <w:pPr>
        <w:numPr>
          <w:ilvl w:val="0"/>
          <w:numId w:val="3"/>
        </w:numPr>
      </w:pPr>
      <w:r w:rsidRPr="00A601B7">
        <w:t>Приемные радиоцентры</w:t>
      </w:r>
    </w:p>
    <w:p w:rsidR="00A601B7" w:rsidRPr="00A601B7" w:rsidRDefault="00A601B7" w:rsidP="00A601B7">
      <w:pPr>
        <w:numPr>
          <w:ilvl w:val="0"/>
          <w:numId w:val="3"/>
        </w:numPr>
      </w:pPr>
      <w:r w:rsidRPr="00A601B7">
        <w:t>Центры коммутации сообщений федерального и регионального уровней</w:t>
      </w:r>
    </w:p>
    <w:p w:rsidR="00A601B7" w:rsidRPr="00A601B7" w:rsidRDefault="00A601B7" w:rsidP="00A601B7">
      <w:pPr>
        <w:numPr>
          <w:ilvl w:val="0"/>
          <w:numId w:val="3"/>
        </w:numPr>
      </w:pPr>
      <w:r w:rsidRPr="00A601B7">
        <w:lastRenderedPageBreak/>
        <w:t>Автономные ретрансляторы авиационной воздушной связи</w:t>
      </w:r>
    </w:p>
    <w:p w:rsidR="00A601B7" w:rsidRPr="00A601B7" w:rsidRDefault="00A601B7" w:rsidP="00A601B7">
      <w:pPr>
        <w:rPr>
          <w:b/>
          <w:sz w:val="24"/>
          <w:szCs w:val="24"/>
        </w:rPr>
      </w:pPr>
      <w:r w:rsidRPr="00A601B7">
        <w:rPr>
          <w:b/>
          <w:sz w:val="24"/>
          <w:szCs w:val="24"/>
        </w:rPr>
        <w:t>II. Транспортные средства</w:t>
      </w:r>
    </w:p>
    <w:p w:rsidR="00A601B7" w:rsidRPr="00A601B7" w:rsidRDefault="00A601B7" w:rsidP="00A601B7">
      <w:pPr>
        <w:rPr>
          <w:b/>
          <w:sz w:val="24"/>
          <w:szCs w:val="24"/>
        </w:rPr>
      </w:pPr>
      <w:r w:rsidRPr="00A601B7">
        <w:rPr>
          <w:b/>
          <w:sz w:val="24"/>
          <w:szCs w:val="24"/>
        </w:rPr>
        <w:t>Железнодорожный транспорт:</w:t>
      </w:r>
    </w:p>
    <w:p w:rsidR="00A601B7" w:rsidRDefault="00A601B7" w:rsidP="00A601B7">
      <w:r>
        <w:t xml:space="preserve">  -</w:t>
      </w:r>
      <w:r w:rsidR="00553F84">
        <w:t xml:space="preserve"> </w:t>
      </w:r>
      <w:r>
        <w:t>Железнодорожный подвижной состав, эксплуатирующийся исключительно на железнодорожных путях необщего пользования</w:t>
      </w:r>
    </w:p>
    <w:p w:rsidR="00E7256B" w:rsidRDefault="00A601B7" w:rsidP="00A601B7">
      <w:r>
        <w:t xml:space="preserve">   -</w:t>
      </w:r>
      <w:r w:rsidR="00553F84">
        <w:t xml:space="preserve"> </w:t>
      </w:r>
      <w:bookmarkStart w:id="0" w:name="_GoBack"/>
      <w:bookmarkEnd w:id="0"/>
      <w:r>
        <w:t>Вагоны, использующиеся исключительно для перевозок технологическим железнодорожным транспортом для собственных нужд промышленных предприятий</w:t>
      </w:r>
    </w:p>
    <w:p w:rsidR="00A601B7" w:rsidRPr="00A601B7" w:rsidRDefault="00A601B7" w:rsidP="00A601B7">
      <w:pPr>
        <w:rPr>
          <w:b/>
          <w:sz w:val="24"/>
          <w:szCs w:val="24"/>
        </w:rPr>
      </w:pPr>
      <w:r w:rsidRPr="00A601B7">
        <w:rPr>
          <w:b/>
          <w:sz w:val="24"/>
          <w:szCs w:val="24"/>
        </w:rPr>
        <w:t>Воздушный транспорт</w:t>
      </w:r>
      <w:r>
        <w:rPr>
          <w:b/>
          <w:sz w:val="24"/>
          <w:szCs w:val="24"/>
        </w:rPr>
        <w:t>:</w:t>
      </w:r>
    </w:p>
    <w:p w:rsidR="00A601B7" w:rsidRPr="00A601B7" w:rsidRDefault="00A601B7" w:rsidP="00A601B7">
      <w:r w:rsidRPr="00A601B7">
        <w:t>Воздушные суда авиации общего назначения:</w:t>
      </w:r>
    </w:p>
    <w:p w:rsidR="00A601B7" w:rsidRPr="00A601B7" w:rsidRDefault="00A601B7" w:rsidP="00A601B7">
      <w:pPr>
        <w:numPr>
          <w:ilvl w:val="0"/>
          <w:numId w:val="4"/>
        </w:numPr>
      </w:pPr>
      <w:r w:rsidRPr="00A601B7">
        <w:t>Вертолеты, максимальный взлетный вес которых составляет менее 3100 килограмм включительно</w:t>
      </w:r>
    </w:p>
    <w:p w:rsidR="00A601B7" w:rsidRPr="00A601B7" w:rsidRDefault="00A601B7" w:rsidP="00A601B7">
      <w:pPr>
        <w:numPr>
          <w:ilvl w:val="0"/>
          <w:numId w:val="4"/>
        </w:numPr>
      </w:pPr>
      <w:r w:rsidRPr="00A601B7">
        <w:t>Самолеты, максимальный взлетный вес которых составляет менее 5700 килограмм включительно</w:t>
      </w:r>
    </w:p>
    <w:p w:rsidR="00A601B7" w:rsidRDefault="00A601B7" w:rsidP="00A601B7"/>
    <w:sectPr w:rsidR="00A60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76A2F"/>
    <w:multiLevelType w:val="multilevel"/>
    <w:tmpl w:val="B7F82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B41CDD"/>
    <w:multiLevelType w:val="multilevel"/>
    <w:tmpl w:val="E696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A1321E"/>
    <w:multiLevelType w:val="multilevel"/>
    <w:tmpl w:val="E02A3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C8045B"/>
    <w:multiLevelType w:val="multilevel"/>
    <w:tmpl w:val="A0764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5B7"/>
    <w:rsid w:val="002765B7"/>
    <w:rsid w:val="00553F84"/>
    <w:rsid w:val="00A601B7"/>
    <w:rsid w:val="00E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F710B-F786-4F8E-8F7C-2187F214B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1648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2020-10-19T05:37:00Z</dcterms:created>
  <dcterms:modified xsi:type="dcterms:W3CDTF">2020-10-19T05:44:00Z</dcterms:modified>
</cp:coreProperties>
</file>